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4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Superintendencia de Institutos de Formación Policial.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816757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1650" y="3594575"/>
                          <a:ext cx="6068695" cy="816757"/>
                          <a:chOff x="2311650" y="3594575"/>
                          <a:chExt cx="6068700" cy="370850"/>
                        </a:xfrm>
                      </wpg:grpSpPr>
                      <wpg:grpSp>
                        <wpg:cNvGrpSpPr/>
                        <wpg:grpSpPr>
                          <a:xfrm>
                            <a:off x="2311653" y="3594580"/>
                            <a:ext cx="6068695" cy="370825"/>
                            <a:chOff x="0" y="0"/>
                            <a:chExt cx="6068695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rect b="b" l="l" r="r" t="t"/>
                              <a:pathLst>
                                <a:path extrusionOk="0" h="364490" w="6068695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rect b="b" l="l" r="r" t="t"/>
                              <a:pathLst>
                                <a:path extrusionOk="0" h="6350" w="6068695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6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               “Curso evaluación de la enseñanza y de los aprendizajes: develando la complejidad”.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6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6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816757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695" cy="8167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8">
      <w:pPr>
        <w:pStyle w:val="Heading1"/>
        <w:spacing w:before="140" w:line="360" w:lineRule="auto"/>
        <w:ind w:left="260" w:right="280" w:hanging="2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Promover espacios de diálogo donde se conozca la constitución histórica del campo evaluativo y su incidencia en las prácticas de enseñanza.</w:t>
      </w:r>
    </w:p>
    <w:p w:rsidR="00000000" w:rsidDel="00000000" w:rsidP="00000000" w:rsidRDefault="00000000" w:rsidRPr="00000000" w14:paraId="00000009">
      <w:pPr>
        <w:pStyle w:val="Heading1"/>
        <w:spacing w:line="360" w:lineRule="auto"/>
        <w:ind w:left="260" w:right="300" w:hanging="2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Posibilitar la identificación de las dimensiones y características del campo evaluativo como marco didáctico para gestionar la clase.</w:t>
      </w:r>
    </w:p>
    <w:p w:rsidR="00000000" w:rsidDel="00000000" w:rsidP="00000000" w:rsidRDefault="00000000" w:rsidRPr="00000000" w14:paraId="0000000A">
      <w:pPr>
        <w:pStyle w:val="Heading1"/>
        <w:spacing w:line="360" w:lineRule="auto"/>
        <w:ind w:left="260" w:right="300" w:hanging="20"/>
        <w:jc w:val="both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oks8iaydo7nw" w:id="0"/>
      <w:bookmarkEnd w:id="0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Promover instancias de reflexión en la elaboración de criterios, tipo e instrumentos para promover prácticas evaluativas contextualizadas, pertinentes y confiables.</w:t>
      </w:r>
    </w:p>
    <w:p w:rsidR="00000000" w:rsidDel="00000000" w:rsidP="00000000" w:rsidRDefault="00000000" w:rsidRPr="00000000" w14:paraId="0000000B">
      <w:pPr>
        <w:pStyle w:val="Heading1"/>
        <w:spacing w:before="1"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D">
      <w:pPr>
        <w:spacing w:before="140" w:line="360" w:lineRule="auto"/>
        <w:ind w:left="260" w:hanging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Proyecto destinado al personal docente del Ministerio de Seguridad de la provincia de Buenos Aires, con título docente o título que acredite el saber disciplinar que lo habilita para el cargo docente que desempeñe. El cupo previsto se estima en un total de 30 cursantes aproximadamente.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rtl w:val="0"/>
        </w:rPr>
        <w:t xml:space="preserve"> horas reloj.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1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marzo a junio y agosto a noviembre.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a criterio de la superioridad.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240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Correo electrónico: </w:t>
      </w:r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cursoscaeep@hotmail.com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42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Teléfono (0221) 4231805 interno 112.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rFonts w:ascii="Calibri" w:cs="Calibri" w:eastAsia="Calibri" w:hAnsi="Calibri"/>
      <w:sz w:val="34"/>
      <w:szCs w:val="3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es-ES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2"/>
      <w:szCs w:val="22"/>
      <w:lang w:bidi="ar-SA" w:eastAsia="en-US" w:val="es-ES"/>
    </w:rPr>
  </w:style>
  <w:style w:type="paragraph" w:styleId="Heading1">
    <w:name w:val="Heading 1"/>
    <w:basedOn w:val="Normal"/>
    <w:uiPriority w:val="1"/>
    <w:qFormat w:val="1"/>
    <w:pPr>
      <w:ind w:left="143"/>
      <w:outlineLvl w:val="1"/>
    </w:pPr>
    <w:rPr>
      <w:rFonts w:ascii="Calibri" w:cs="Calibri" w:eastAsia="Calibri" w:hAnsi="Calibri"/>
      <w:b w:val="1"/>
      <w:bCs w:val="1"/>
      <w:sz w:val="24"/>
      <w:szCs w:val="24"/>
      <w:lang w:bidi="ar-SA" w:eastAsia="en-US" w:val="es-ES"/>
    </w:rPr>
  </w:style>
  <w:style w:type="paragraph" w:styleId="Title">
    <w:name w:val="Title"/>
    <w:basedOn w:val="Normal"/>
    <w:uiPriority w:val="1"/>
    <w:qFormat w:val="1"/>
    <w:pPr>
      <w:spacing w:before="17"/>
      <w:ind w:left="143"/>
    </w:pPr>
    <w:rPr>
      <w:rFonts w:ascii="Calibri" w:cs="Calibri" w:eastAsia="Calibri" w:hAnsi="Calibri"/>
      <w:sz w:val="34"/>
      <w:szCs w:val="34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>
      <w:spacing w:before="42"/>
      <w:ind w:left="863" w:hanging="360"/>
    </w:pPr>
    <w:rPr>
      <w:rFonts w:ascii="Calibri" w:cs="Calibri" w:eastAsia="Calibri" w:hAnsi="Calibri"/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ursoscaeep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B+gIcU5wIRR3JYjOgxcAOL1YHQ==">CgMxLjAyDmgub2tzOGlheWRvN253OAByITFCX3NNbmc0OGpkekloZTVuVy1LYVUxSjF0aEd2eDZ3bA==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2025-04-09T14:45:41Z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